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C5" w:rsidRPr="006043FB" w:rsidRDefault="00636B4A" w:rsidP="00636B4A">
      <w:pPr>
        <w:ind w:left="4536"/>
        <w:rPr>
          <w:rFonts w:ascii="Times New Roman" w:hAnsi="Times New Roman" w:cs="Times New Roman"/>
          <w:i/>
          <w:sz w:val="28"/>
          <w:szCs w:val="28"/>
          <w:lang w:val="en-US"/>
        </w:rPr>
      </w:pPr>
      <w:r w:rsidRPr="006043FB">
        <w:rPr>
          <w:rFonts w:ascii="Times New Roman" w:hAnsi="Times New Roman" w:cs="Times New Roman"/>
          <w:i/>
          <w:sz w:val="28"/>
          <w:szCs w:val="28"/>
          <w:lang w:val="en-US"/>
        </w:rPr>
        <w:t>Extract from working educational programme on discipline “medica</w:t>
      </w:r>
      <w:r w:rsidR="001F7573" w:rsidRPr="006043FB">
        <w:rPr>
          <w:rFonts w:ascii="Times New Roman" w:hAnsi="Times New Roman" w:cs="Times New Roman"/>
          <w:i/>
          <w:sz w:val="28"/>
          <w:szCs w:val="28"/>
          <w:lang w:val="en-US"/>
        </w:rPr>
        <w:t>l jurisprudence” for specialty</w:t>
      </w:r>
      <w:r w:rsidRPr="006043FB">
        <w:rPr>
          <w:rFonts w:ascii="Times New Roman" w:hAnsi="Times New Roman" w:cs="Times New Roman"/>
          <w:i/>
          <w:sz w:val="28"/>
          <w:szCs w:val="28"/>
          <w:lang w:val="en-US"/>
        </w:rPr>
        <w:t>:</w:t>
      </w:r>
      <w:r w:rsidR="001F7573" w:rsidRPr="006043FB">
        <w:rPr>
          <w:rFonts w:ascii="Times New Roman" w:hAnsi="Times New Roman" w:cs="Times New Roman"/>
          <w:i/>
          <w:sz w:val="28"/>
          <w:szCs w:val="28"/>
          <w:lang w:val="en-US"/>
        </w:rPr>
        <w:t xml:space="preserve"> 7.12010005 «</w:t>
      </w:r>
      <w:r w:rsidR="001F7573" w:rsidRPr="006043FB">
        <w:rPr>
          <w:rFonts w:ascii="Times New Roman" w:hAnsi="Times New Roman" w:cs="Times New Roman"/>
          <w:i/>
          <w:sz w:val="28"/>
          <w:szCs w:val="28"/>
          <w:shd w:val="clear" w:color="auto" w:fill="FFFFFF"/>
          <w:lang w:val="en-US"/>
        </w:rPr>
        <w:t>Stomatology</w:t>
      </w:r>
      <w:r w:rsidR="001F7573" w:rsidRPr="006043FB">
        <w:rPr>
          <w:rFonts w:ascii="Times New Roman" w:hAnsi="Times New Roman" w:cs="Times New Roman"/>
          <w:i/>
          <w:sz w:val="28"/>
          <w:szCs w:val="28"/>
          <w:lang w:val="en-US"/>
        </w:rPr>
        <w:t>»</w:t>
      </w:r>
    </w:p>
    <w:p w:rsidR="006043FB" w:rsidRPr="006043FB" w:rsidRDefault="006043FB" w:rsidP="006043FB">
      <w:pPr>
        <w:widowControl w:val="0"/>
        <w:jc w:val="center"/>
        <w:rPr>
          <w:rStyle w:val="hps"/>
          <w:rFonts w:ascii="Times New Roman" w:hAnsi="Times New Roman" w:cs="Times New Roman"/>
          <w:b/>
          <w:caps/>
          <w:sz w:val="28"/>
          <w:szCs w:val="28"/>
          <w:lang w:val="en-US"/>
        </w:rPr>
      </w:pPr>
      <w:r w:rsidRPr="006043FB">
        <w:rPr>
          <w:rFonts w:ascii="Times New Roman" w:hAnsi="Times New Roman" w:cs="Times New Roman"/>
          <w:b/>
          <w:sz w:val="28"/>
          <w:szCs w:val="28"/>
          <w:lang w:val="en-US"/>
        </w:rPr>
        <w:t xml:space="preserve">6. </w:t>
      </w:r>
      <w:r w:rsidRPr="006043FB">
        <w:rPr>
          <w:rStyle w:val="hps"/>
          <w:rFonts w:ascii="Times New Roman" w:hAnsi="Times New Roman" w:cs="Times New Roman"/>
          <w:b/>
          <w:caps/>
          <w:sz w:val="28"/>
          <w:szCs w:val="28"/>
          <w:lang w:val="en-US"/>
        </w:rPr>
        <w:t>practical classes THEMATIC PLAN</w:t>
      </w:r>
    </w:p>
    <w:p w:rsidR="006043FB" w:rsidRPr="006043FB" w:rsidRDefault="006043FB" w:rsidP="006043FB">
      <w:pPr>
        <w:ind w:firstLine="709"/>
        <w:contextualSpacing/>
        <w:jc w:val="both"/>
        <w:rPr>
          <w:rStyle w:val="hps"/>
          <w:rFonts w:ascii="Times New Roman" w:hAnsi="Times New Roman" w:cs="Times New Roman"/>
          <w:b/>
          <w:caps/>
          <w:sz w:val="28"/>
          <w:szCs w:val="28"/>
          <w:lang w:val="en-US"/>
        </w:rPr>
      </w:pPr>
      <w:r w:rsidRPr="006043FB">
        <w:rPr>
          <w:rStyle w:val="a3"/>
          <w:rFonts w:ascii="Times New Roman" w:hAnsi="Times New Roman" w:cs="Times New Roman"/>
          <w:sz w:val="28"/>
          <w:szCs w:val="28"/>
          <w:shd w:val="clear" w:color="auto" w:fill="FFFFFF"/>
          <w:lang w:val="en-US"/>
        </w:rPr>
        <w:t>Practical trainings</w:t>
      </w:r>
      <w:r w:rsidRPr="006043FB">
        <w:rPr>
          <w:rStyle w:val="apple-converted-space"/>
          <w:rFonts w:ascii="Times New Roman" w:hAnsi="Times New Roman" w:cs="Times New Roman"/>
          <w:sz w:val="28"/>
          <w:szCs w:val="28"/>
          <w:shd w:val="clear" w:color="auto" w:fill="FFFFFF"/>
          <w:lang w:val="en-US"/>
        </w:rPr>
        <w:t> </w:t>
      </w:r>
      <w:r w:rsidRPr="006043FB">
        <w:rPr>
          <w:rFonts w:ascii="Times New Roman" w:hAnsi="Times New Roman" w:cs="Times New Roman"/>
          <w:sz w:val="28"/>
          <w:szCs w:val="28"/>
          <w:shd w:val="clear" w:color="auto" w:fill="FFFFFF"/>
          <w:lang w:val="en-US"/>
        </w:rPr>
        <w:t>are the form of classes where theoretical principles of discipline are in details examined, skills and practical experience of their practical usage through student’s performance of various tasks are formed. Also, through special goal’s of medical jurisprudence discipline - the teacher organizes the discussion around certain previously learned topics, to which students prepare theses of their performances, based on individual assignments (essays, summaries, etc.). Thus, students gain skills of written and oral interpreting the materials, writing essays, the ability to disrupt and defend scientific position and conclusions.</w:t>
      </w:r>
    </w:p>
    <w:p w:rsidR="006043FB" w:rsidRPr="006043FB" w:rsidRDefault="006043FB" w:rsidP="006043FB">
      <w:pPr>
        <w:widowControl w:val="0"/>
        <w:jc w:val="both"/>
        <w:rPr>
          <w:rFonts w:ascii="Times New Roman" w:hAnsi="Times New Roman" w:cs="Times New Roman"/>
          <w:b/>
          <w:sz w:val="28"/>
          <w:szCs w:val="28"/>
          <w:lang w:val="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945"/>
        <w:gridCol w:w="1560"/>
      </w:tblGrid>
      <w:tr w:rsidR="006043FB" w:rsidRPr="006043FB" w:rsidTr="00AF13BE">
        <w:tc>
          <w:tcPr>
            <w:tcW w:w="851" w:type="dxa"/>
            <w:shd w:val="clear" w:color="auto" w:fill="auto"/>
            <w:vAlign w:val="center"/>
          </w:tcPr>
          <w:p w:rsidR="006043FB" w:rsidRPr="006043FB" w:rsidRDefault="006043FB" w:rsidP="00AF13BE">
            <w:pPr>
              <w:widowControl w:val="0"/>
              <w:jc w:val="center"/>
              <w:rPr>
                <w:rFonts w:ascii="Times New Roman" w:hAnsi="Times New Roman" w:cs="Times New Roman"/>
                <w:b/>
                <w:sz w:val="28"/>
                <w:szCs w:val="28"/>
                <w:lang w:val="en-US"/>
              </w:rPr>
            </w:pPr>
            <w:r w:rsidRPr="006043FB">
              <w:rPr>
                <w:rFonts w:ascii="Times New Roman" w:hAnsi="Times New Roman" w:cs="Times New Roman"/>
                <w:b/>
                <w:sz w:val="28"/>
                <w:szCs w:val="28"/>
                <w:lang w:val="en-US"/>
              </w:rPr>
              <w:t>№</w:t>
            </w:r>
          </w:p>
        </w:tc>
        <w:tc>
          <w:tcPr>
            <w:tcW w:w="6945" w:type="dxa"/>
            <w:shd w:val="clear" w:color="auto" w:fill="auto"/>
            <w:vAlign w:val="center"/>
          </w:tcPr>
          <w:p w:rsidR="006043FB" w:rsidRPr="006043FB" w:rsidRDefault="006043FB" w:rsidP="00AF13BE">
            <w:pPr>
              <w:widowControl w:val="0"/>
              <w:jc w:val="center"/>
              <w:rPr>
                <w:rFonts w:ascii="Times New Roman" w:hAnsi="Times New Roman" w:cs="Times New Roman"/>
                <w:b/>
                <w:sz w:val="28"/>
                <w:szCs w:val="28"/>
                <w:lang w:val="en-US"/>
              </w:rPr>
            </w:pPr>
            <w:r w:rsidRPr="006043FB">
              <w:rPr>
                <w:rFonts w:ascii="Times New Roman" w:hAnsi="Times New Roman" w:cs="Times New Roman"/>
                <w:b/>
                <w:sz w:val="28"/>
                <w:szCs w:val="28"/>
                <w:lang w:val="en-US"/>
              </w:rPr>
              <w:t>Themes</w:t>
            </w:r>
          </w:p>
        </w:tc>
        <w:tc>
          <w:tcPr>
            <w:tcW w:w="1560" w:type="dxa"/>
            <w:shd w:val="clear" w:color="auto" w:fill="auto"/>
            <w:vAlign w:val="center"/>
          </w:tcPr>
          <w:p w:rsidR="006043FB" w:rsidRPr="006043FB" w:rsidRDefault="006043FB" w:rsidP="00AF13BE">
            <w:pPr>
              <w:widowControl w:val="0"/>
              <w:jc w:val="center"/>
              <w:rPr>
                <w:rFonts w:ascii="Times New Roman" w:hAnsi="Times New Roman" w:cs="Times New Roman"/>
                <w:b/>
                <w:sz w:val="28"/>
                <w:szCs w:val="28"/>
                <w:lang w:val="en-US"/>
              </w:rPr>
            </w:pPr>
            <w:r w:rsidRPr="006043FB">
              <w:rPr>
                <w:rFonts w:ascii="Times New Roman" w:hAnsi="Times New Roman" w:cs="Times New Roman"/>
                <w:b/>
                <w:sz w:val="28"/>
                <w:szCs w:val="28"/>
                <w:lang w:val="en-US"/>
              </w:rPr>
              <w:t>Hours</w:t>
            </w:r>
          </w:p>
        </w:tc>
      </w:tr>
      <w:tr w:rsidR="006043FB" w:rsidRPr="006043FB" w:rsidTr="00AF13BE">
        <w:tc>
          <w:tcPr>
            <w:tcW w:w="851" w:type="dxa"/>
            <w:shd w:val="clear" w:color="auto" w:fill="auto"/>
            <w:vAlign w:val="center"/>
          </w:tcPr>
          <w:p w:rsidR="006043FB" w:rsidRPr="006043FB" w:rsidRDefault="006043FB" w:rsidP="00AF13BE">
            <w:pPr>
              <w:widowControl w:val="0"/>
              <w:jc w:val="both"/>
              <w:rPr>
                <w:rFonts w:ascii="Times New Roman" w:hAnsi="Times New Roman" w:cs="Times New Roman"/>
                <w:sz w:val="28"/>
                <w:szCs w:val="28"/>
                <w:lang w:val="en-US"/>
              </w:rPr>
            </w:pPr>
            <w:r w:rsidRPr="006043FB">
              <w:rPr>
                <w:rFonts w:ascii="Times New Roman" w:hAnsi="Times New Roman" w:cs="Times New Roman"/>
                <w:sz w:val="28"/>
                <w:szCs w:val="28"/>
                <w:lang w:val="en-US"/>
              </w:rPr>
              <w:t>1</w:t>
            </w:r>
          </w:p>
        </w:tc>
        <w:tc>
          <w:tcPr>
            <w:tcW w:w="6945" w:type="dxa"/>
            <w:shd w:val="clear" w:color="auto" w:fill="auto"/>
          </w:tcPr>
          <w:p w:rsidR="006043FB" w:rsidRPr="006043FB" w:rsidRDefault="006043FB" w:rsidP="00AF13BE">
            <w:pPr>
              <w:widowControl w:val="0"/>
              <w:jc w:val="both"/>
              <w:rPr>
                <w:rFonts w:ascii="Times New Roman" w:hAnsi="Times New Roman" w:cs="Times New Roman"/>
                <w:sz w:val="28"/>
                <w:szCs w:val="28"/>
                <w:lang w:val="en-US"/>
              </w:rPr>
            </w:pPr>
            <w:r w:rsidRPr="006043FB">
              <w:rPr>
                <w:rFonts w:ascii="Times New Roman" w:hAnsi="Times New Roman" w:cs="Times New Roman"/>
                <w:sz w:val="28"/>
                <w:szCs w:val="28"/>
                <w:lang w:val="en-US"/>
              </w:rPr>
              <w:t>Theory of law, Medical law as a branch of law and legislation</w:t>
            </w:r>
          </w:p>
        </w:tc>
        <w:tc>
          <w:tcPr>
            <w:tcW w:w="1560" w:type="dxa"/>
            <w:shd w:val="clear" w:color="auto" w:fill="auto"/>
            <w:vAlign w:val="center"/>
          </w:tcPr>
          <w:p w:rsidR="006043FB" w:rsidRPr="006043FB" w:rsidRDefault="006043FB" w:rsidP="00AF13BE">
            <w:pPr>
              <w:widowControl w:val="0"/>
              <w:jc w:val="both"/>
              <w:rPr>
                <w:rFonts w:ascii="Times New Roman" w:hAnsi="Times New Roman" w:cs="Times New Roman"/>
                <w:sz w:val="28"/>
                <w:szCs w:val="28"/>
                <w:lang w:val="en-US"/>
              </w:rPr>
            </w:pPr>
            <w:r w:rsidRPr="006043FB">
              <w:rPr>
                <w:rFonts w:ascii="Times New Roman" w:hAnsi="Times New Roman" w:cs="Times New Roman"/>
                <w:sz w:val="28"/>
                <w:szCs w:val="28"/>
                <w:lang w:val="en-US"/>
              </w:rPr>
              <w:t>2</w:t>
            </w:r>
          </w:p>
        </w:tc>
      </w:tr>
      <w:tr w:rsidR="006043FB" w:rsidRPr="006043FB" w:rsidTr="00AF13BE">
        <w:tc>
          <w:tcPr>
            <w:tcW w:w="851" w:type="dxa"/>
            <w:shd w:val="clear" w:color="auto" w:fill="auto"/>
            <w:vAlign w:val="center"/>
          </w:tcPr>
          <w:p w:rsidR="006043FB" w:rsidRPr="006043FB" w:rsidRDefault="006043FB" w:rsidP="00AF13BE">
            <w:pPr>
              <w:widowControl w:val="0"/>
              <w:jc w:val="both"/>
              <w:rPr>
                <w:rFonts w:ascii="Times New Roman" w:hAnsi="Times New Roman" w:cs="Times New Roman"/>
                <w:sz w:val="28"/>
                <w:szCs w:val="28"/>
                <w:lang w:val="en-US"/>
              </w:rPr>
            </w:pPr>
            <w:r w:rsidRPr="006043FB">
              <w:rPr>
                <w:rFonts w:ascii="Times New Roman" w:hAnsi="Times New Roman" w:cs="Times New Roman"/>
                <w:sz w:val="28"/>
                <w:szCs w:val="28"/>
                <w:lang w:val="en-US"/>
              </w:rPr>
              <w:t>2</w:t>
            </w:r>
          </w:p>
        </w:tc>
        <w:tc>
          <w:tcPr>
            <w:tcW w:w="6945" w:type="dxa"/>
            <w:shd w:val="clear" w:color="auto" w:fill="auto"/>
          </w:tcPr>
          <w:p w:rsidR="006043FB" w:rsidRPr="006043FB" w:rsidRDefault="006043FB" w:rsidP="00AF13BE">
            <w:pPr>
              <w:widowControl w:val="0"/>
              <w:jc w:val="both"/>
              <w:rPr>
                <w:rFonts w:ascii="Times New Roman" w:hAnsi="Times New Roman" w:cs="Times New Roman"/>
                <w:sz w:val="28"/>
                <w:szCs w:val="28"/>
                <w:lang w:val="en-US"/>
              </w:rPr>
            </w:pPr>
            <w:r w:rsidRPr="006043FB">
              <w:rPr>
                <w:rFonts w:ascii="Times New Roman" w:hAnsi="Times New Roman" w:cs="Times New Roman"/>
                <w:sz w:val="28"/>
                <w:szCs w:val="28"/>
                <w:lang w:val="en-US"/>
              </w:rPr>
              <w:t>Regulation of the right to life and health in the legislation of Ukraine and international law. Medical care under Ukrainian legislation</w:t>
            </w:r>
          </w:p>
        </w:tc>
        <w:tc>
          <w:tcPr>
            <w:tcW w:w="1560" w:type="dxa"/>
            <w:shd w:val="clear" w:color="auto" w:fill="auto"/>
            <w:vAlign w:val="center"/>
          </w:tcPr>
          <w:p w:rsidR="006043FB" w:rsidRPr="006043FB" w:rsidRDefault="006043FB" w:rsidP="00AF13BE">
            <w:pPr>
              <w:widowControl w:val="0"/>
              <w:jc w:val="both"/>
              <w:rPr>
                <w:rFonts w:ascii="Times New Roman" w:hAnsi="Times New Roman" w:cs="Times New Roman"/>
                <w:sz w:val="28"/>
                <w:szCs w:val="28"/>
                <w:lang w:val="en-US"/>
              </w:rPr>
            </w:pPr>
            <w:r w:rsidRPr="006043FB">
              <w:rPr>
                <w:rFonts w:ascii="Times New Roman" w:hAnsi="Times New Roman" w:cs="Times New Roman"/>
                <w:sz w:val="28"/>
                <w:szCs w:val="28"/>
                <w:lang w:val="en-US"/>
              </w:rPr>
              <w:t>2</w:t>
            </w:r>
          </w:p>
        </w:tc>
      </w:tr>
      <w:tr w:rsidR="006043FB" w:rsidRPr="006043FB" w:rsidTr="00AF13BE">
        <w:tc>
          <w:tcPr>
            <w:tcW w:w="851" w:type="dxa"/>
            <w:shd w:val="clear" w:color="auto" w:fill="auto"/>
            <w:vAlign w:val="center"/>
          </w:tcPr>
          <w:p w:rsidR="006043FB" w:rsidRPr="006043FB" w:rsidRDefault="006043FB" w:rsidP="00AF13BE">
            <w:pPr>
              <w:widowControl w:val="0"/>
              <w:jc w:val="both"/>
              <w:rPr>
                <w:rFonts w:ascii="Times New Roman" w:hAnsi="Times New Roman" w:cs="Times New Roman"/>
                <w:sz w:val="28"/>
                <w:szCs w:val="28"/>
                <w:lang w:val="en-US"/>
              </w:rPr>
            </w:pPr>
            <w:r w:rsidRPr="006043FB">
              <w:rPr>
                <w:rFonts w:ascii="Times New Roman" w:hAnsi="Times New Roman" w:cs="Times New Roman"/>
                <w:sz w:val="28"/>
                <w:szCs w:val="28"/>
                <w:lang w:val="en-US"/>
              </w:rPr>
              <w:t>3</w:t>
            </w:r>
          </w:p>
        </w:tc>
        <w:tc>
          <w:tcPr>
            <w:tcW w:w="6945" w:type="dxa"/>
            <w:shd w:val="clear" w:color="auto" w:fill="auto"/>
          </w:tcPr>
          <w:p w:rsidR="006043FB" w:rsidRPr="006043FB" w:rsidRDefault="006043FB" w:rsidP="00AF13BE">
            <w:pPr>
              <w:widowControl w:val="0"/>
              <w:jc w:val="both"/>
              <w:rPr>
                <w:rFonts w:ascii="Times New Roman" w:hAnsi="Times New Roman" w:cs="Times New Roman"/>
                <w:bCs/>
                <w:sz w:val="28"/>
                <w:szCs w:val="28"/>
                <w:lang w:val="en-US"/>
              </w:rPr>
            </w:pPr>
            <w:r w:rsidRPr="006043FB">
              <w:rPr>
                <w:rFonts w:ascii="Times New Roman" w:hAnsi="Times New Roman" w:cs="Times New Roman"/>
                <w:sz w:val="28"/>
                <w:szCs w:val="28"/>
                <w:lang w:val="en-US"/>
              </w:rPr>
              <w:t>The legal status of medical law subjects.</w:t>
            </w:r>
          </w:p>
        </w:tc>
        <w:tc>
          <w:tcPr>
            <w:tcW w:w="1560" w:type="dxa"/>
            <w:shd w:val="clear" w:color="auto" w:fill="auto"/>
            <w:vAlign w:val="center"/>
          </w:tcPr>
          <w:p w:rsidR="006043FB" w:rsidRPr="006043FB" w:rsidRDefault="006043FB" w:rsidP="00AF13BE">
            <w:pPr>
              <w:widowControl w:val="0"/>
              <w:jc w:val="both"/>
              <w:rPr>
                <w:rFonts w:ascii="Times New Roman" w:hAnsi="Times New Roman" w:cs="Times New Roman"/>
                <w:sz w:val="28"/>
                <w:szCs w:val="28"/>
                <w:lang w:val="en-US"/>
              </w:rPr>
            </w:pPr>
            <w:r w:rsidRPr="006043FB">
              <w:rPr>
                <w:rFonts w:ascii="Times New Roman" w:hAnsi="Times New Roman" w:cs="Times New Roman"/>
                <w:sz w:val="28"/>
                <w:szCs w:val="28"/>
                <w:lang w:val="en-US"/>
              </w:rPr>
              <w:t>2</w:t>
            </w:r>
          </w:p>
        </w:tc>
      </w:tr>
      <w:tr w:rsidR="006043FB" w:rsidRPr="006043FB" w:rsidTr="00AF13BE">
        <w:tc>
          <w:tcPr>
            <w:tcW w:w="851" w:type="dxa"/>
            <w:shd w:val="clear" w:color="auto" w:fill="auto"/>
            <w:vAlign w:val="center"/>
          </w:tcPr>
          <w:p w:rsidR="006043FB" w:rsidRPr="006043FB" w:rsidRDefault="006043FB" w:rsidP="00AF13BE">
            <w:pPr>
              <w:widowControl w:val="0"/>
              <w:jc w:val="both"/>
              <w:rPr>
                <w:rFonts w:ascii="Times New Roman" w:hAnsi="Times New Roman" w:cs="Times New Roman"/>
                <w:sz w:val="28"/>
                <w:szCs w:val="28"/>
                <w:lang w:val="en-US"/>
              </w:rPr>
            </w:pPr>
            <w:r w:rsidRPr="006043FB">
              <w:rPr>
                <w:rFonts w:ascii="Times New Roman" w:hAnsi="Times New Roman" w:cs="Times New Roman"/>
                <w:sz w:val="28"/>
                <w:szCs w:val="28"/>
                <w:lang w:val="en-US"/>
              </w:rPr>
              <w:t>4</w:t>
            </w:r>
          </w:p>
        </w:tc>
        <w:tc>
          <w:tcPr>
            <w:tcW w:w="6945" w:type="dxa"/>
            <w:shd w:val="clear" w:color="auto" w:fill="auto"/>
          </w:tcPr>
          <w:p w:rsidR="006043FB" w:rsidRPr="006043FB" w:rsidRDefault="006043FB" w:rsidP="00AF13BE">
            <w:pPr>
              <w:widowControl w:val="0"/>
              <w:jc w:val="both"/>
              <w:rPr>
                <w:rFonts w:ascii="Times New Roman" w:hAnsi="Times New Roman" w:cs="Times New Roman"/>
                <w:sz w:val="28"/>
                <w:szCs w:val="28"/>
                <w:lang w:val="en-US"/>
              </w:rPr>
            </w:pPr>
            <w:r w:rsidRPr="006043FB">
              <w:rPr>
                <w:rFonts w:ascii="Times New Roman" w:hAnsi="Times New Roman" w:cs="Times New Roman"/>
                <w:bCs/>
                <w:sz w:val="28"/>
                <w:szCs w:val="28"/>
                <w:lang w:val="en-US"/>
              </w:rPr>
              <w:t>Legal regulation of certain types of medical practice. Dental care regulation according Ukrainian legislation.</w:t>
            </w:r>
          </w:p>
        </w:tc>
        <w:tc>
          <w:tcPr>
            <w:tcW w:w="1560" w:type="dxa"/>
            <w:shd w:val="clear" w:color="auto" w:fill="auto"/>
            <w:vAlign w:val="center"/>
          </w:tcPr>
          <w:p w:rsidR="006043FB" w:rsidRPr="006043FB" w:rsidRDefault="006043FB" w:rsidP="00AF13BE">
            <w:pPr>
              <w:widowControl w:val="0"/>
              <w:jc w:val="both"/>
              <w:rPr>
                <w:rFonts w:ascii="Times New Roman" w:hAnsi="Times New Roman" w:cs="Times New Roman"/>
                <w:sz w:val="28"/>
                <w:szCs w:val="28"/>
                <w:lang w:val="en-US"/>
              </w:rPr>
            </w:pPr>
            <w:r w:rsidRPr="006043FB">
              <w:rPr>
                <w:rFonts w:ascii="Times New Roman" w:hAnsi="Times New Roman" w:cs="Times New Roman"/>
                <w:sz w:val="28"/>
                <w:szCs w:val="28"/>
                <w:lang w:val="en-US"/>
              </w:rPr>
              <w:t>2</w:t>
            </w:r>
          </w:p>
        </w:tc>
      </w:tr>
      <w:tr w:rsidR="006043FB" w:rsidRPr="006043FB" w:rsidTr="00AF13BE">
        <w:tc>
          <w:tcPr>
            <w:tcW w:w="851" w:type="dxa"/>
            <w:shd w:val="clear" w:color="auto" w:fill="auto"/>
            <w:vAlign w:val="center"/>
          </w:tcPr>
          <w:p w:rsidR="006043FB" w:rsidRPr="006043FB" w:rsidRDefault="006043FB" w:rsidP="00AF13BE">
            <w:pPr>
              <w:widowControl w:val="0"/>
              <w:jc w:val="both"/>
              <w:rPr>
                <w:rFonts w:ascii="Times New Roman" w:hAnsi="Times New Roman" w:cs="Times New Roman"/>
                <w:sz w:val="28"/>
                <w:szCs w:val="28"/>
                <w:lang w:val="en-US"/>
              </w:rPr>
            </w:pPr>
            <w:r w:rsidRPr="006043FB">
              <w:rPr>
                <w:rFonts w:ascii="Times New Roman" w:hAnsi="Times New Roman" w:cs="Times New Roman"/>
                <w:sz w:val="28"/>
                <w:szCs w:val="28"/>
                <w:lang w:val="en-US"/>
              </w:rPr>
              <w:t>5</w:t>
            </w:r>
          </w:p>
        </w:tc>
        <w:tc>
          <w:tcPr>
            <w:tcW w:w="6945" w:type="dxa"/>
            <w:shd w:val="clear" w:color="auto" w:fill="auto"/>
          </w:tcPr>
          <w:p w:rsidR="006043FB" w:rsidRPr="006043FB" w:rsidRDefault="006043FB" w:rsidP="00AF13BE">
            <w:pPr>
              <w:widowControl w:val="0"/>
              <w:jc w:val="both"/>
              <w:rPr>
                <w:rFonts w:ascii="Times New Roman" w:hAnsi="Times New Roman" w:cs="Times New Roman"/>
                <w:sz w:val="28"/>
                <w:szCs w:val="28"/>
                <w:lang w:val="en-US"/>
              </w:rPr>
            </w:pPr>
            <w:r w:rsidRPr="006043FB">
              <w:rPr>
                <w:rFonts w:ascii="Times New Roman" w:hAnsi="Times New Roman" w:cs="Times New Roman"/>
                <w:bCs/>
                <w:sz w:val="28"/>
                <w:szCs w:val="28"/>
                <w:lang w:val="en-US"/>
              </w:rPr>
              <w:t>Legal qualification of defects of medical aid. Iatrogeny</w:t>
            </w:r>
            <w:r w:rsidRPr="006043FB">
              <w:rPr>
                <w:rFonts w:ascii="Times New Roman" w:hAnsi="Times New Roman" w:cs="Times New Roman"/>
                <w:sz w:val="28"/>
                <w:szCs w:val="28"/>
                <w:lang w:val="en-US"/>
              </w:rPr>
              <w:t>. Legal regulation of medical examinations.</w:t>
            </w:r>
            <w:r w:rsidRPr="006043FB">
              <w:rPr>
                <w:rFonts w:ascii="Times New Roman" w:hAnsi="Times New Roman" w:cs="Times New Roman"/>
                <w:bCs/>
                <w:sz w:val="28"/>
                <w:szCs w:val="28"/>
                <w:lang w:val="en-US"/>
              </w:rPr>
              <w:t>Violations in the sphere of health care and legal responsibility</w:t>
            </w:r>
          </w:p>
        </w:tc>
        <w:tc>
          <w:tcPr>
            <w:tcW w:w="1560" w:type="dxa"/>
            <w:shd w:val="clear" w:color="auto" w:fill="auto"/>
            <w:vAlign w:val="center"/>
          </w:tcPr>
          <w:p w:rsidR="006043FB" w:rsidRPr="006043FB" w:rsidRDefault="006043FB" w:rsidP="00AF13BE">
            <w:pPr>
              <w:widowControl w:val="0"/>
              <w:jc w:val="both"/>
              <w:rPr>
                <w:rFonts w:ascii="Times New Roman" w:hAnsi="Times New Roman" w:cs="Times New Roman"/>
                <w:sz w:val="28"/>
                <w:szCs w:val="28"/>
                <w:lang w:val="en-US"/>
              </w:rPr>
            </w:pPr>
            <w:r w:rsidRPr="006043FB">
              <w:rPr>
                <w:rFonts w:ascii="Times New Roman" w:hAnsi="Times New Roman" w:cs="Times New Roman"/>
                <w:sz w:val="28"/>
                <w:szCs w:val="28"/>
                <w:lang w:val="en-US"/>
              </w:rPr>
              <w:t>2</w:t>
            </w:r>
          </w:p>
        </w:tc>
      </w:tr>
      <w:tr w:rsidR="006043FB" w:rsidRPr="006043FB" w:rsidTr="00AF13BE">
        <w:tc>
          <w:tcPr>
            <w:tcW w:w="851" w:type="dxa"/>
            <w:shd w:val="clear" w:color="auto" w:fill="auto"/>
          </w:tcPr>
          <w:p w:rsidR="006043FB" w:rsidRPr="006043FB" w:rsidRDefault="006043FB" w:rsidP="00AF13BE">
            <w:pPr>
              <w:widowControl w:val="0"/>
              <w:jc w:val="both"/>
              <w:rPr>
                <w:rFonts w:ascii="Times New Roman" w:hAnsi="Times New Roman" w:cs="Times New Roman"/>
                <w:sz w:val="28"/>
                <w:szCs w:val="28"/>
                <w:lang w:val="en-US"/>
              </w:rPr>
            </w:pPr>
          </w:p>
        </w:tc>
        <w:tc>
          <w:tcPr>
            <w:tcW w:w="6945" w:type="dxa"/>
            <w:shd w:val="clear" w:color="auto" w:fill="auto"/>
          </w:tcPr>
          <w:p w:rsidR="006043FB" w:rsidRPr="006043FB" w:rsidRDefault="006043FB" w:rsidP="00AF13BE">
            <w:pPr>
              <w:widowControl w:val="0"/>
              <w:jc w:val="both"/>
              <w:rPr>
                <w:rFonts w:ascii="Times New Roman" w:hAnsi="Times New Roman" w:cs="Times New Roman"/>
                <w:b/>
                <w:sz w:val="28"/>
                <w:szCs w:val="28"/>
                <w:lang w:val="en-US"/>
              </w:rPr>
            </w:pPr>
            <w:r w:rsidRPr="006043FB">
              <w:rPr>
                <w:rFonts w:ascii="Times New Roman" w:hAnsi="Times New Roman" w:cs="Times New Roman"/>
                <w:b/>
                <w:sz w:val="28"/>
                <w:szCs w:val="28"/>
                <w:lang w:val="en-US"/>
              </w:rPr>
              <w:t xml:space="preserve">Total </w:t>
            </w:r>
          </w:p>
        </w:tc>
        <w:tc>
          <w:tcPr>
            <w:tcW w:w="1560" w:type="dxa"/>
            <w:shd w:val="clear" w:color="auto" w:fill="auto"/>
          </w:tcPr>
          <w:p w:rsidR="006043FB" w:rsidRPr="006043FB" w:rsidRDefault="006043FB" w:rsidP="00AF13BE">
            <w:pPr>
              <w:widowControl w:val="0"/>
              <w:jc w:val="both"/>
              <w:rPr>
                <w:rFonts w:ascii="Times New Roman" w:hAnsi="Times New Roman" w:cs="Times New Roman"/>
                <w:b/>
                <w:sz w:val="28"/>
                <w:szCs w:val="28"/>
                <w:lang w:val="en-US"/>
              </w:rPr>
            </w:pPr>
            <w:r w:rsidRPr="006043FB">
              <w:rPr>
                <w:rFonts w:ascii="Times New Roman" w:hAnsi="Times New Roman" w:cs="Times New Roman"/>
                <w:b/>
                <w:sz w:val="28"/>
                <w:szCs w:val="28"/>
                <w:lang w:val="en-US"/>
              </w:rPr>
              <w:t>10</w:t>
            </w:r>
          </w:p>
        </w:tc>
      </w:tr>
    </w:tbl>
    <w:p w:rsidR="006043FB" w:rsidRPr="006043FB" w:rsidRDefault="006043FB" w:rsidP="006043FB">
      <w:pPr>
        <w:widowControl w:val="0"/>
        <w:jc w:val="both"/>
        <w:rPr>
          <w:rFonts w:ascii="Times New Roman" w:hAnsi="Times New Roman" w:cs="Times New Roman"/>
          <w:b/>
          <w:sz w:val="28"/>
          <w:szCs w:val="28"/>
          <w:lang w:val="en-US"/>
        </w:rPr>
      </w:pPr>
    </w:p>
    <w:p w:rsidR="00636B4A" w:rsidRPr="006043FB" w:rsidRDefault="00636B4A" w:rsidP="001F7573">
      <w:pPr>
        <w:ind w:firstLine="709"/>
        <w:contextualSpacing/>
        <w:jc w:val="center"/>
        <w:rPr>
          <w:rFonts w:ascii="Times New Roman" w:hAnsi="Times New Roman" w:cs="Times New Roman"/>
        </w:rPr>
      </w:pPr>
    </w:p>
    <w:sectPr w:rsidR="00636B4A" w:rsidRPr="006043FB" w:rsidSect="00976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compat/>
  <w:rsids>
    <w:rsidRoot w:val="00636B4A"/>
    <w:rsid w:val="001F7573"/>
    <w:rsid w:val="004C3B1B"/>
    <w:rsid w:val="006043FB"/>
    <w:rsid w:val="00636B4A"/>
    <w:rsid w:val="00976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6B4A"/>
    <w:rPr>
      <w:b/>
      <w:bCs/>
    </w:rPr>
  </w:style>
  <w:style w:type="character" w:customStyle="1" w:styleId="apple-converted-space">
    <w:name w:val="apple-converted-space"/>
    <w:basedOn w:val="a0"/>
    <w:rsid w:val="00636B4A"/>
  </w:style>
  <w:style w:type="character" w:customStyle="1" w:styleId="FontStyle18">
    <w:name w:val="Font Style18"/>
    <w:basedOn w:val="a0"/>
    <w:rsid w:val="001F7573"/>
    <w:rPr>
      <w:rFonts w:ascii="Times New Roman" w:hAnsi="Times New Roman" w:cs="Times New Roman"/>
      <w:b/>
      <w:bCs/>
      <w:i/>
      <w:iCs/>
      <w:sz w:val="12"/>
      <w:szCs w:val="12"/>
    </w:rPr>
  </w:style>
  <w:style w:type="character" w:customStyle="1" w:styleId="hps">
    <w:name w:val="hps"/>
    <w:basedOn w:val="a0"/>
    <w:rsid w:val="006043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Company>Pirated Aliance</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2014-10-11T14:34:00Z</dcterms:created>
  <dcterms:modified xsi:type="dcterms:W3CDTF">2014-10-11T14:34:00Z</dcterms:modified>
</cp:coreProperties>
</file>